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B6EDB" w14:textId="6BA27A28" w:rsidR="00E22485" w:rsidRPr="00E22485" w:rsidRDefault="00E22485" w:rsidP="00E22485">
      <w:pPr>
        <w:spacing w:after="0"/>
        <w:contextualSpacing/>
        <w:jc w:val="center"/>
        <w:rPr>
          <w:sz w:val="40"/>
          <w:szCs w:val="40"/>
        </w:rPr>
      </w:pPr>
      <w:r w:rsidRPr="00E22485">
        <w:rPr>
          <w:b/>
          <w:noProof/>
          <w:color w:val="0070C0"/>
          <w:sz w:val="40"/>
          <w:szCs w:val="40"/>
        </w:rPr>
        <w:drawing>
          <wp:anchor distT="0" distB="0" distL="114300" distR="114300" simplePos="0" relativeHeight="251659264" behindDoc="0" locked="0" layoutInCell="1" allowOverlap="1" wp14:anchorId="0599D5FB" wp14:editId="1A464679">
            <wp:simplePos x="0" y="0"/>
            <wp:positionH relativeFrom="margin">
              <wp:posOffset>-107315</wp:posOffset>
            </wp:positionH>
            <wp:positionV relativeFrom="paragraph">
              <wp:posOffset>8890</wp:posOffset>
            </wp:positionV>
            <wp:extent cx="1746504" cy="1609344"/>
            <wp:effectExtent l="0" t="0" r="6350" b="0"/>
            <wp:wrapThrough wrapText="bothSides">
              <wp:wrapPolygon edited="0">
                <wp:start x="0" y="0"/>
                <wp:lineTo x="0" y="21225"/>
                <wp:lineTo x="21443" y="21225"/>
                <wp:lineTo x="214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504" cy="16093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485">
        <w:rPr>
          <w:b/>
          <w:bCs/>
          <w:sz w:val="40"/>
          <w:szCs w:val="40"/>
        </w:rPr>
        <w:t>Update on the Organ Transplant Forum</w:t>
      </w:r>
    </w:p>
    <w:p w14:paraId="37388407" w14:textId="22B3ED47" w:rsidR="00E22485" w:rsidRDefault="00E22485" w:rsidP="00E22485">
      <w:pPr>
        <w:contextualSpacing/>
      </w:pPr>
    </w:p>
    <w:p w14:paraId="3A90A7EE" w14:textId="77777777" w:rsidR="00E22485" w:rsidRDefault="00E22485" w:rsidP="00E22485">
      <w:pPr>
        <w:contextualSpacing/>
      </w:pPr>
    </w:p>
    <w:p w14:paraId="0D2EC5AB" w14:textId="77777777" w:rsidR="00E22485" w:rsidRDefault="00E22485" w:rsidP="00E22485">
      <w:pPr>
        <w:contextualSpacing/>
      </w:pPr>
    </w:p>
    <w:p w14:paraId="052C8C04" w14:textId="77777777" w:rsidR="00E22485" w:rsidRDefault="00E22485" w:rsidP="00E22485">
      <w:pPr>
        <w:contextualSpacing/>
      </w:pPr>
    </w:p>
    <w:p w14:paraId="4F7AC5F1" w14:textId="77777777" w:rsidR="00E22485" w:rsidRDefault="00E22485" w:rsidP="00E22485">
      <w:pPr>
        <w:contextualSpacing/>
      </w:pPr>
    </w:p>
    <w:p w14:paraId="49399569" w14:textId="77777777" w:rsidR="00E22485" w:rsidRDefault="00E22485" w:rsidP="00E22485">
      <w:pPr>
        <w:contextualSpacing/>
      </w:pPr>
    </w:p>
    <w:p w14:paraId="5E70F8A6" w14:textId="77777777" w:rsidR="00E22485" w:rsidRDefault="00E22485" w:rsidP="00E22485">
      <w:pPr>
        <w:contextualSpacing/>
      </w:pPr>
    </w:p>
    <w:p w14:paraId="0E2DCA6E" w14:textId="06A88631" w:rsidR="00E22485" w:rsidRDefault="00E22485" w:rsidP="00E22485">
      <w:pPr>
        <w:ind w:left="0" w:firstLine="0"/>
        <w:contextualSpacing/>
      </w:pPr>
      <w:r>
        <w:t>Organ consultant Dr. Wayne Wagner led a 90-minute discussion of our organ on Sunday, October 27, with about thirty members in attendance. By all reports, his presentation and comments were well-received and informational. Enjoy selected points made during the discussion:</w:t>
      </w:r>
    </w:p>
    <w:p w14:paraId="0DBB85D4" w14:textId="77777777" w:rsidR="00E22485" w:rsidRDefault="00E22485" w:rsidP="00E22485">
      <w:pPr>
        <w:contextualSpacing/>
      </w:pPr>
    </w:p>
    <w:p w14:paraId="6E09BB67" w14:textId="77777777" w:rsidR="00E22485" w:rsidRDefault="00E22485" w:rsidP="00E22485">
      <w:pPr>
        <w:contextualSpacing/>
        <w:jc w:val="center"/>
        <w:rPr>
          <w:b/>
          <w:bCs/>
        </w:rPr>
      </w:pPr>
      <w:r>
        <w:rPr>
          <w:b/>
          <w:bCs/>
        </w:rPr>
        <w:t>Music and the Organ in Lutheran Worship</w:t>
      </w:r>
    </w:p>
    <w:p w14:paraId="066750C3" w14:textId="77777777" w:rsidR="00E22485" w:rsidRDefault="00E22485" w:rsidP="00E22485">
      <w:pPr>
        <w:contextualSpacing/>
        <w:jc w:val="center"/>
        <w:rPr>
          <w:b/>
          <w:bCs/>
        </w:rPr>
      </w:pPr>
    </w:p>
    <w:p w14:paraId="44920382" w14:textId="77777777" w:rsidR="00E22485" w:rsidRDefault="00E22485" w:rsidP="00E22485">
      <w:pPr>
        <w:widowControl w:val="0"/>
        <w:numPr>
          <w:ilvl w:val="0"/>
          <w:numId w:val="9"/>
        </w:numPr>
        <w:suppressAutoHyphens/>
        <w:spacing w:after="0"/>
        <w:contextualSpacing/>
      </w:pPr>
      <w:r>
        <w:t>Music in Lutheran worship has a special role: to proclaim, to confess, to praise in a truly Lutheran manner, presenting sin and grace.</w:t>
      </w:r>
    </w:p>
    <w:p w14:paraId="309D74AF" w14:textId="77777777" w:rsidR="00E22485" w:rsidRDefault="00E22485" w:rsidP="00E22485">
      <w:pPr>
        <w:widowControl w:val="0"/>
        <w:numPr>
          <w:ilvl w:val="0"/>
          <w:numId w:val="9"/>
        </w:numPr>
        <w:suppressAutoHyphens/>
        <w:spacing w:after="0"/>
        <w:contextualSpacing/>
      </w:pPr>
      <w:r>
        <w:t xml:space="preserve">The organ is a highly developed technology which efficiently and effectively serves the purpose of music in Lutheran worship. Efficient, because only one person is needed to play it. Effective, because of the science of how pipe sound is produced and spreads, enveloping and thus encouraging the singing congregation. </w:t>
      </w:r>
    </w:p>
    <w:p w14:paraId="23922AFA" w14:textId="77777777" w:rsidR="00E22485" w:rsidRDefault="00E22485" w:rsidP="00E22485">
      <w:pPr>
        <w:widowControl w:val="0"/>
        <w:numPr>
          <w:ilvl w:val="0"/>
          <w:numId w:val="9"/>
        </w:numPr>
        <w:suppressAutoHyphens/>
        <w:spacing w:after="0"/>
        <w:contextualSpacing/>
      </w:pPr>
      <w:r>
        <w:t>Digitally produced sound (electronic organ) today is much advanced, but doesn't quite reach the pinnacle achieved over centuries by the pipe organ.</w:t>
      </w:r>
    </w:p>
    <w:p w14:paraId="398784A6" w14:textId="77777777" w:rsidR="00E22485" w:rsidRDefault="00E22485" w:rsidP="00E22485">
      <w:pPr>
        <w:contextualSpacing/>
      </w:pPr>
    </w:p>
    <w:p w14:paraId="1EF8A741" w14:textId="77777777" w:rsidR="00E22485" w:rsidRDefault="00E22485" w:rsidP="00E22485">
      <w:pPr>
        <w:contextualSpacing/>
        <w:jc w:val="center"/>
        <w:rPr>
          <w:b/>
          <w:bCs/>
        </w:rPr>
      </w:pPr>
      <w:r>
        <w:rPr>
          <w:b/>
          <w:bCs/>
        </w:rPr>
        <w:t>Our Current Pipe Organ</w:t>
      </w:r>
    </w:p>
    <w:p w14:paraId="44351F03" w14:textId="77777777" w:rsidR="00E22485" w:rsidRDefault="00E22485" w:rsidP="00E22485">
      <w:pPr>
        <w:contextualSpacing/>
        <w:jc w:val="center"/>
        <w:rPr>
          <w:b/>
          <w:bCs/>
        </w:rPr>
      </w:pPr>
    </w:p>
    <w:p w14:paraId="44F38AFC" w14:textId="77777777" w:rsidR="00E22485" w:rsidRDefault="00E22485" w:rsidP="00E22485">
      <w:pPr>
        <w:widowControl w:val="0"/>
        <w:numPr>
          <w:ilvl w:val="0"/>
          <w:numId w:val="10"/>
        </w:numPr>
        <w:suppressAutoHyphens/>
        <w:spacing w:after="0"/>
        <w:contextualSpacing/>
      </w:pPr>
      <w:r>
        <w:t>Originally installed in  1919 by a now unknown builder</w:t>
      </w:r>
    </w:p>
    <w:p w14:paraId="4E27B7AB" w14:textId="77777777" w:rsidR="00E22485" w:rsidRDefault="00E22485" w:rsidP="00E22485">
      <w:pPr>
        <w:widowControl w:val="0"/>
        <w:numPr>
          <w:ilvl w:val="0"/>
          <w:numId w:val="10"/>
        </w:numPr>
        <w:suppressAutoHyphens/>
        <w:spacing w:after="0"/>
        <w:contextualSpacing/>
      </w:pPr>
      <w:r>
        <w:t>Typical of organ installations of that era</w:t>
      </w:r>
    </w:p>
    <w:p w14:paraId="64BDF7F5" w14:textId="77777777" w:rsidR="00E22485" w:rsidRDefault="00E22485" w:rsidP="00E22485">
      <w:pPr>
        <w:widowControl w:val="0"/>
        <w:numPr>
          <w:ilvl w:val="0"/>
          <w:numId w:val="10"/>
        </w:numPr>
        <w:suppressAutoHyphens/>
        <w:spacing w:after="0"/>
        <w:contextualSpacing/>
      </w:pPr>
      <w:r>
        <w:t>10 ranks ( a series of similar-sounding pipes) and 579 separate pipes</w:t>
      </w:r>
    </w:p>
    <w:p w14:paraId="66DE4DDD" w14:textId="77777777" w:rsidR="00E22485" w:rsidRDefault="00E22485" w:rsidP="00E22485">
      <w:pPr>
        <w:widowControl w:val="0"/>
        <w:numPr>
          <w:ilvl w:val="0"/>
          <w:numId w:val="10"/>
        </w:numPr>
        <w:suppressAutoHyphens/>
        <w:spacing w:after="0"/>
        <w:contextualSpacing/>
      </w:pPr>
      <w:r>
        <w:t>1969: Converted from mechanical to electric action, and new console (keyboard and cabinetry)</w:t>
      </w:r>
    </w:p>
    <w:p w14:paraId="795E0BA5" w14:textId="77777777" w:rsidR="00E22485" w:rsidRDefault="00E22485" w:rsidP="00E22485">
      <w:pPr>
        <w:widowControl w:val="0"/>
        <w:numPr>
          <w:ilvl w:val="0"/>
          <w:numId w:val="10"/>
        </w:numPr>
        <w:suppressAutoHyphens/>
        <w:spacing w:after="0"/>
        <w:contextualSpacing/>
      </w:pPr>
      <w:r>
        <w:t>2016-2017: About $35,000 rebuild of the control system inside the console – by Nolte Organ Building of Milwaukee</w:t>
      </w:r>
    </w:p>
    <w:p w14:paraId="27F1BC84" w14:textId="77777777" w:rsidR="00E22485" w:rsidRDefault="00E22485" w:rsidP="00E22485">
      <w:pPr>
        <w:widowControl w:val="0"/>
        <w:numPr>
          <w:ilvl w:val="0"/>
          <w:numId w:val="10"/>
        </w:numPr>
        <w:suppressAutoHyphens/>
        <w:spacing w:after="0"/>
        <w:contextualSpacing/>
      </w:pPr>
      <w:r>
        <w:t xml:space="preserve">The leathers (hundreds of pieces of leather which play a key </w:t>
      </w:r>
      <w:r>
        <w:lastRenderedPageBreak/>
        <w:t>role in a pipe organ) are about 50 years old and may need replacing soon.</w:t>
      </w:r>
    </w:p>
    <w:p w14:paraId="7FD9EC4A" w14:textId="77777777" w:rsidR="00E22485" w:rsidRDefault="00E22485" w:rsidP="00E22485">
      <w:pPr>
        <w:widowControl w:val="0"/>
        <w:numPr>
          <w:ilvl w:val="0"/>
          <w:numId w:val="10"/>
        </w:numPr>
        <w:suppressAutoHyphens/>
        <w:spacing w:after="0"/>
        <w:contextualSpacing/>
      </w:pPr>
      <w:r>
        <w:t>Insurance replacement value – about $300,000</w:t>
      </w:r>
    </w:p>
    <w:p w14:paraId="664AD901" w14:textId="77777777" w:rsidR="00E22485" w:rsidRDefault="00E22485" w:rsidP="00E22485">
      <w:pPr>
        <w:widowControl w:val="0"/>
        <w:numPr>
          <w:ilvl w:val="0"/>
          <w:numId w:val="10"/>
        </w:numPr>
        <w:suppressAutoHyphens/>
        <w:spacing w:after="0"/>
        <w:contextualSpacing/>
      </w:pPr>
      <w:r>
        <w:t>Used market value – possibly only $5000 to $10,000 because there is currently a flooded market.</w:t>
      </w:r>
    </w:p>
    <w:p w14:paraId="6073DA98" w14:textId="77777777" w:rsidR="00E22485" w:rsidRDefault="00E22485" w:rsidP="00E22485">
      <w:pPr>
        <w:contextualSpacing/>
      </w:pPr>
    </w:p>
    <w:p w14:paraId="5795F440" w14:textId="77777777" w:rsidR="00E22485" w:rsidRDefault="00E22485" w:rsidP="00E22485">
      <w:pPr>
        <w:contextualSpacing/>
        <w:jc w:val="center"/>
        <w:rPr>
          <w:b/>
          <w:bCs/>
        </w:rPr>
      </w:pPr>
      <w:r>
        <w:rPr>
          <w:b/>
          <w:bCs/>
        </w:rPr>
        <w:t>Should We Move the Pipe Organ to the New Church?</w:t>
      </w:r>
    </w:p>
    <w:p w14:paraId="2EC81ED5" w14:textId="77777777" w:rsidR="00E22485" w:rsidRDefault="00E22485" w:rsidP="00E22485">
      <w:pPr>
        <w:contextualSpacing/>
        <w:jc w:val="center"/>
        <w:rPr>
          <w:b/>
          <w:bCs/>
        </w:rPr>
      </w:pPr>
    </w:p>
    <w:p w14:paraId="4E539437" w14:textId="77777777" w:rsidR="00E22485" w:rsidRDefault="00E22485" w:rsidP="00E22485">
      <w:pPr>
        <w:widowControl w:val="0"/>
        <w:numPr>
          <w:ilvl w:val="0"/>
          <w:numId w:val="11"/>
        </w:numPr>
        <w:suppressAutoHyphens/>
        <w:spacing w:after="0"/>
        <w:contextualSpacing/>
      </w:pPr>
      <w:r>
        <w:t>Could be moved as is (although it's not a historically significant instrument in the organ world) at a cost of possibly $20,000</w:t>
      </w:r>
    </w:p>
    <w:p w14:paraId="7769DCB7" w14:textId="77777777" w:rsidR="00E22485" w:rsidRDefault="00E22485" w:rsidP="00E22485">
      <w:pPr>
        <w:widowControl w:val="0"/>
        <w:numPr>
          <w:ilvl w:val="0"/>
          <w:numId w:val="11"/>
        </w:numPr>
        <w:suppressAutoHyphens/>
        <w:spacing w:after="0"/>
        <w:contextualSpacing/>
      </w:pPr>
      <w:r>
        <w:t>Lacks several stops or ranks (tuned sets of pipes) considered important in worship today. Two or three additional stops might be suggested at a cost of about $10,000 each.</w:t>
      </w:r>
    </w:p>
    <w:p w14:paraId="33455769" w14:textId="77777777" w:rsidR="00E22485" w:rsidRDefault="00E22485" w:rsidP="00E22485">
      <w:pPr>
        <w:widowControl w:val="0"/>
        <w:numPr>
          <w:ilvl w:val="0"/>
          <w:numId w:val="11"/>
        </w:numPr>
        <w:suppressAutoHyphens/>
        <w:spacing w:after="0"/>
        <w:contextualSpacing/>
      </w:pPr>
      <w:r>
        <w:t>Still, “It does a lot of things very well. I think your organ is worth keeping,” Wagner said, because</w:t>
      </w:r>
    </w:p>
    <w:p w14:paraId="06372599" w14:textId="77777777" w:rsidR="00E22485" w:rsidRDefault="00E22485" w:rsidP="00E22485">
      <w:pPr>
        <w:widowControl w:val="0"/>
        <w:numPr>
          <w:ilvl w:val="1"/>
          <w:numId w:val="11"/>
        </w:numPr>
        <w:suppressAutoHyphens/>
        <w:spacing w:after="0"/>
        <w:contextualSpacing/>
      </w:pPr>
      <w:r>
        <w:t>...it's still relevant to the 21</w:t>
      </w:r>
      <w:r>
        <w:rPr>
          <w:vertAlign w:val="superscript"/>
        </w:rPr>
        <w:t>st</w:t>
      </w:r>
      <w:r>
        <w:t xml:space="preserve"> century.</w:t>
      </w:r>
    </w:p>
    <w:p w14:paraId="0CAA18E1" w14:textId="77777777" w:rsidR="00E22485" w:rsidRDefault="00E22485" w:rsidP="00E22485">
      <w:pPr>
        <w:widowControl w:val="0"/>
        <w:numPr>
          <w:ilvl w:val="1"/>
          <w:numId w:val="11"/>
        </w:numPr>
        <w:suppressAutoHyphens/>
        <w:spacing w:after="0"/>
        <w:contextualSpacing/>
      </w:pPr>
      <w:r>
        <w:t>...it still leads singing.</w:t>
      </w:r>
    </w:p>
    <w:p w14:paraId="74892F59" w14:textId="77777777" w:rsidR="00E22485" w:rsidRDefault="00E22485" w:rsidP="00E22485">
      <w:pPr>
        <w:widowControl w:val="0"/>
        <w:numPr>
          <w:ilvl w:val="1"/>
          <w:numId w:val="11"/>
        </w:numPr>
        <w:suppressAutoHyphens/>
        <w:spacing w:after="0"/>
        <w:contextualSpacing/>
      </w:pPr>
      <w:r>
        <w:t>...it is an important part of the history of St. John.</w:t>
      </w:r>
    </w:p>
    <w:p w14:paraId="4DEA71B3" w14:textId="77777777" w:rsidR="00E22485" w:rsidRDefault="00E22485" w:rsidP="00E22485">
      <w:pPr>
        <w:widowControl w:val="0"/>
        <w:numPr>
          <w:ilvl w:val="1"/>
          <w:numId w:val="11"/>
        </w:numPr>
        <w:suppressAutoHyphens/>
        <w:spacing w:after="0"/>
        <w:contextualSpacing/>
      </w:pPr>
      <w:r>
        <w:t>...over time a pipe organ is cheaper than a digital organ.</w:t>
      </w:r>
    </w:p>
    <w:p w14:paraId="3618D059" w14:textId="77777777" w:rsidR="00E22485" w:rsidRDefault="00E22485" w:rsidP="00E22485">
      <w:pPr>
        <w:contextualSpacing/>
      </w:pPr>
    </w:p>
    <w:p w14:paraId="70FDA485" w14:textId="77777777" w:rsidR="00E22485" w:rsidRDefault="00E22485" w:rsidP="00E22485">
      <w:pPr>
        <w:contextualSpacing/>
        <w:jc w:val="center"/>
        <w:rPr>
          <w:b/>
          <w:bCs/>
        </w:rPr>
      </w:pPr>
      <w:r>
        <w:rPr>
          <w:b/>
          <w:bCs/>
        </w:rPr>
        <w:t>What Other Options Do We Have?</w:t>
      </w:r>
    </w:p>
    <w:p w14:paraId="4D9D7961" w14:textId="77777777" w:rsidR="00E22485" w:rsidRDefault="00E22485" w:rsidP="00E22485">
      <w:pPr>
        <w:contextualSpacing/>
        <w:jc w:val="center"/>
        <w:rPr>
          <w:b/>
          <w:bCs/>
        </w:rPr>
      </w:pPr>
    </w:p>
    <w:p w14:paraId="2D4649D8" w14:textId="77777777" w:rsidR="00E22485" w:rsidRDefault="00E22485" w:rsidP="00E22485">
      <w:pPr>
        <w:widowControl w:val="0"/>
        <w:numPr>
          <w:ilvl w:val="0"/>
          <w:numId w:val="12"/>
        </w:numPr>
        <w:suppressAutoHyphens/>
        <w:spacing w:after="0"/>
        <w:contextualSpacing/>
      </w:pPr>
      <w:r>
        <w:t>Re-purpose a different (larger?) vintage organ</w:t>
      </w:r>
    </w:p>
    <w:p w14:paraId="7C8BA182" w14:textId="77777777" w:rsidR="00E22485" w:rsidRDefault="00E22485" w:rsidP="00E22485">
      <w:pPr>
        <w:widowControl w:val="0"/>
        <w:numPr>
          <w:ilvl w:val="0"/>
          <w:numId w:val="12"/>
        </w:numPr>
        <w:suppressAutoHyphens/>
        <w:spacing w:after="0"/>
        <w:contextualSpacing/>
      </w:pPr>
      <w:r>
        <w:t>Purchase a new pipe organ – $350,000 to “the sky is the limit”</w:t>
      </w:r>
    </w:p>
    <w:p w14:paraId="13BFE15B" w14:textId="77777777" w:rsidR="00E22485" w:rsidRDefault="00E22485" w:rsidP="00E22485">
      <w:pPr>
        <w:widowControl w:val="0"/>
        <w:numPr>
          <w:ilvl w:val="0"/>
          <w:numId w:val="12"/>
        </w:numPr>
        <w:suppressAutoHyphens/>
        <w:spacing w:after="0"/>
        <w:contextualSpacing/>
      </w:pPr>
      <w:r>
        <w:t>Purchase a new non-pipe (digital or electronic) organ  – $60,000 to $80,000. This will need to be replaced every 25 years or so.</w:t>
      </w:r>
    </w:p>
    <w:p w14:paraId="43350D8A" w14:textId="77777777" w:rsidR="00E22485" w:rsidRDefault="00E22485" w:rsidP="00E22485">
      <w:pPr>
        <w:contextualSpacing/>
      </w:pPr>
    </w:p>
    <w:p w14:paraId="65554AC9" w14:textId="77777777" w:rsidR="00E22485" w:rsidRDefault="00E22485" w:rsidP="00E22485">
      <w:pPr>
        <w:contextualSpacing/>
        <w:jc w:val="center"/>
      </w:pPr>
      <w:r>
        <w:rPr>
          <w:b/>
          <w:bCs/>
        </w:rPr>
        <w:t>A Recommendation from Dr. Wagner</w:t>
      </w:r>
    </w:p>
    <w:p w14:paraId="1422F131" w14:textId="77777777" w:rsidR="00E22485" w:rsidRDefault="00E22485" w:rsidP="00E22485">
      <w:pPr>
        <w:widowControl w:val="0"/>
        <w:numPr>
          <w:ilvl w:val="0"/>
          <w:numId w:val="13"/>
        </w:numPr>
        <w:suppressAutoHyphens/>
        <w:spacing w:after="0"/>
        <w:contextualSpacing/>
      </w:pPr>
      <w:r>
        <w:t>Ask two organ builders to evaluate the condition of parts (such as the leathers) not rebuilt in 2017, to prioritize expansion options, and to submit bids for moving costs and for the repair and expansion recommendations made.</w:t>
      </w:r>
    </w:p>
    <w:p w14:paraId="41DB658F" w14:textId="18D3EB9B" w:rsidR="00747E3E" w:rsidRDefault="00747E3E" w:rsidP="00EE5AF9">
      <w:pPr>
        <w:spacing w:after="0"/>
        <w:contextualSpacing/>
        <w:rPr>
          <w:sz w:val="24"/>
          <w:szCs w:val="24"/>
        </w:rPr>
      </w:pPr>
    </w:p>
    <w:p w14:paraId="43943186" w14:textId="15A133EC" w:rsidR="00C45559" w:rsidRDefault="00747E3E" w:rsidP="00E22485">
      <w:pPr>
        <w:contextualSpacing/>
        <w:jc w:val="right"/>
        <w:rPr>
          <w:sz w:val="24"/>
          <w:szCs w:val="24"/>
        </w:rPr>
      </w:pPr>
      <w:r>
        <w:rPr>
          <w:sz w:val="24"/>
          <w:szCs w:val="24"/>
        </w:rPr>
        <w:t>(Release #1</w:t>
      </w:r>
      <w:r w:rsidR="00E22485">
        <w:rPr>
          <w:sz w:val="24"/>
          <w:szCs w:val="24"/>
        </w:rPr>
        <w:t>2</w:t>
      </w:r>
      <w:r>
        <w:rPr>
          <w:sz w:val="24"/>
          <w:szCs w:val="24"/>
        </w:rPr>
        <w:t xml:space="preserve"> November</w:t>
      </w:r>
      <w:r w:rsidR="00D76CA9">
        <w:rPr>
          <w:sz w:val="24"/>
          <w:szCs w:val="24"/>
        </w:rPr>
        <w:t xml:space="preserve"> </w:t>
      </w:r>
      <w:proofErr w:type="gramStart"/>
      <w:r w:rsidR="00D76CA9">
        <w:rPr>
          <w:sz w:val="24"/>
          <w:szCs w:val="24"/>
        </w:rPr>
        <w:t>II</w:t>
      </w:r>
      <w:proofErr w:type="gramEnd"/>
      <w:r w:rsidR="00D76CA9">
        <w:rPr>
          <w:sz w:val="24"/>
          <w:szCs w:val="24"/>
        </w:rPr>
        <w:t xml:space="preserve"> </w:t>
      </w:r>
      <w:r>
        <w:rPr>
          <w:sz w:val="24"/>
          <w:szCs w:val="24"/>
        </w:rPr>
        <w:t>2019)</w:t>
      </w:r>
    </w:p>
    <w:p w14:paraId="6451A672" w14:textId="2B6B48B8" w:rsidR="00792CE4" w:rsidRDefault="00792CE4" w:rsidP="00E22485">
      <w:pPr>
        <w:contextualSpacing/>
        <w:jc w:val="right"/>
        <w:rPr>
          <w:sz w:val="24"/>
          <w:szCs w:val="24"/>
        </w:rPr>
      </w:pPr>
    </w:p>
    <w:p w14:paraId="4DD1847F" w14:textId="79D4EB2D" w:rsidR="00792CE4" w:rsidRDefault="00792CE4" w:rsidP="00E22485">
      <w:pPr>
        <w:contextualSpacing/>
        <w:jc w:val="right"/>
        <w:rPr>
          <w:sz w:val="24"/>
          <w:szCs w:val="24"/>
        </w:rPr>
      </w:pPr>
    </w:p>
    <w:p w14:paraId="784F24E4" w14:textId="0F472F4C" w:rsidR="00792CE4" w:rsidRDefault="00792CE4" w:rsidP="00E22485">
      <w:pPr>
        <w:contextualSpacing/>
        <w:jc w:val="right"/>
        <w:rPr>
          <w:sz w:val="24"/>
          <w:szCs w:val="24"/>
        </w:rPr>
      </w:pPr>
    </w:p>
    <w:p w14:paraId="38EE42D0" w14:textId="2785F4FD" w:rsidR="00792CE4" w:rsidRDefault="00792CE4" w:rsidP="00E22485">
      <w:pPr>
        <w:contextualSpacing/>
        <w:jc w:val="right"/>
        <w:rPr>
          <w:sz w:val="24"/>
          <w:szCs w:val="24"/>
        </w:rPr>
      </w:pPr>
    </w:p>
    <w:p w14:paraId="59145611" w14:textId="7C36A0F0" w:rsidR="00792CE4" w:rsidRDefault="00792CE4" w:rsidP="00E22485">
      <w:pPr>
        <w:contextualSpacing/>
        <w:jc w:val="right"/>
        <w:rPr>
          <w:sz w:val="24"/>
          <w:szCs w:val="24"/>
        </w:rPr>
      </w:pPr>
    </w:p>
    <w:p w14:paraId="56C9246D" w14:textId="7D875292" w:rsidR="00792CE4" w:rsidRDefault="00792CE4" w:rsidP="00E22485">
      <w:pPr>
        <w:contextualSpacing/>
        <w:jc w:val="right"/>
        <w:rPr>
          <w:sz w:val="24"/>
          <w:szCs w:val="24"/>
        </w:rPr>
      </w:pPr>
      <w:bookmarkStart w:id="0" w:name="_GoBack"/>
      <w:bookmarkEnd w:id="0"/>
    </w:p>
    <w:sectPr w:rsidR="00792CE4" w:rsidSect="00EE5AF9">
      <w:footerReference w:type="default" r:id="rId8"/>
      <w:type w:val="continuous"/>
      <w:pgSz w:w="7920" w:h="12240" w:orient="landscape" w:code="1"/>
      <w:pgMar w:top="432" w:right="720" w:bottom="432" w:left="720" w:header="144"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E2C04" w14:textId="77777777" w:rsidR="00732B30" w:rsidRDefault="00732B30" w:rsidP="00BA3768">
      <w:pPr>
        <w:spacing w:after="0"/>
      </w:pPr>
      <w:r>
        <w:separator/>
      </w:r>
    </w:p>
  </w:endnote>
  <w:endnote w:type="continuationSeparator" w:id="0">
    <w:p w14:paraId="5CEE4A02" w14:textId="77777777" w:rsidR="00732B30" w:rsidRDefault="00732B30" w:rsidP="00BA37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B Times Bold">
    <w:altName w:val="Calibri"/>
    <w:panose1 w:val="00000000000000000000"/>
    <w:charset w:val="4D"/>
    <w:family w:val="auto"/>
    <w:notTrueType/>
    <w:pitch w:val="variable"/>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rPr>
      <w:id w:val="-1985303870"/>
      <w:docPartObj>
        <w:docPartGallery w:val="Page Numbers (Bottom of Page)"/>
        <w:docPartUnique/>
      </w:docPartObj>
    </w:sdtPr>
    <w:sdtEndPr/>
    <w:sdtContent>
      <w:p w14:paraId="40F672B9" w14:textId="77777777" w:rsidR="00074B29" w:rsidRPr="00074B29" w:rsidRDefault="00074B29">
        <w:pPr>
          <w:pStyle w:val="Footer"/>
          <w:jc w:val="center"/>
          <w:rPr>
            <w:b/>
            <w:sz w:val="16"/>
          </w:rPr>
        </w:pPr>
        <w:r w:rsidRPr="00074B29">
          <w:rPr>
            <w:b/>
            <w:sz w:val="16"/>
          </w:rPr>
          <w:t>[</w:t>
        </w:r>
        <w:r w:rsidRPr="00074B29">
          <w:rPr>
            <w:b/>
            <w:sz w:val="16"/>
          </w:rPr>
          <w:fldChar w:fldCharType="begin"/>
        </w:r>
        <w:r w:rsidRPr="00074B29">
          <w:rPr>
            <w:b/>
            <w:sz w:val="16"/>
          </w:rPr>
          <w:instrText xml:space="preserve"> PAGE   \* MERGEFORMAT </w:instrText>
        </w:r>
        <w:r w:rsidRPr="00074B29">
          <w:rPr>
            <w:b/>
            <w:sz w:val="16"/>
          </w:rPr>
          <w:fldChar w:fldCharType="separate"/>
        </w:r>
        <w:r w:rsidR="00C725E5">
          <w:rPr>
            <w:b/>
            <w:noProof/>
            <w:sz w:val="16"/>
          </w:rPr>
          <w:t>6</w:t>
        </w:r>
        <w:r w:rsidRPr="00074B29">
          <w:rPr>
            <w:b/>
            <w:noProof/>
            <w:sz w:val="16"/>
          </w:rPr>
          <w:fldChar w:fldCharType="end"/>
        </w:r>
        <w:r w:rsidRPr="00074B29">
          <w:rPr>
            <w:b/>
            <w:sz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A20B9" w14:textId="77777777" w:rsidR="00732B30" w:rsidRDefault="00732B30" w:rsidP="00BA3768">
      <w:pPr>
        <w:spacing w:after="0"/>
      </w:pPr>
      <w:r>
        <w:separator/>
      </w:r>
    </w:p>
  </w:footnote>
  <w:footnote w:type="continuationSeparator" w:id="0">
    <w:p w14:paraId="3612C16D" w14:textId="77777777" w:rsidR="00732B30" w:rsidRDefault="00732B30" w:rsidP="00BA37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D32AE9"/>
    <w:multiLevelType w:val="hybridMultilevel"/>
    <w:tmpl w:val="D0DE6620"/>
    <w:lvl w:ilvl="0" w:tplc="44C83988">
      <w:start w:val="1"/>
      <w:numFmt w:val="bullet"/>
      <w:lvlText w:val="U"/>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DC69BF"/>
    <w:multiLevelType w:val="hybridMultilevel"/>
    <w:tmpl w:val="00AE7B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F913C56"/>
    <w:multiLevelType w:val="multilevel"/>
    <w:tmpl w:val="5D560C84"/>
    <w:styleLink w:val="Gehl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cs="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B551E64"/>
    <w:multiLevelType w:val="hybridMultilevel"/>
    <w:tmpl w:val="2A487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35514"/>
    <w:multiLevelType w:val="hybridMultilevel"/>
    <w:tmpl w:val="4914E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6"/>
  </w:num>
  <w:num w:numId="6">
    <w:abstractNumId w:val="9"/>
  </w:num>
  <w:num w:numId="7">
    <w:abstractNumId w:val="8"/>
  </w:num>
  <w:num w:numId="8">
    <w:abstractNumId w:val="5"/>
  </w:num>
  <w:num w:numId="9">
    <w:abstractNumId w:val="0"/>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bookFoldPrinting/>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79"/>
    <w:rsid w:val="00001FB4"/>
    <w:rsid w:val="00005672"/>
    <w:rsid w:val="00012187"/>
    <w:rsid w:val="0001296A"/>
    <w:rsid w:val="0001525D"/>
    <w:rsid w:val="000179C1"/>
    <w:rsid w:val="00024646"/>
    <w:rsid w:val="00026D2D"/>
    <w:rsid w:val="00030D5F"/>
    <w:rsid w:val="00033B74"/>
    <w:rsid w:val="0004079C"/>
    <w:rsid w:val="00040CF9"/>
    <w:rsid w:val="00043AD3"/>
    <w:rsid w:val="00046A39"/>
    <w:rsid w:val="00046C01"/>
    <w:rsid w:val="0005042F"/>
    <w:rsid w:val="000523BE"/>
    <w:rsid w:val="0005486B"/>
    <w:rsid w:val="00056C6C"/>
    <w:rsid w:val="00057A59"/>
    <w:rsid w:val="00064B58"/>
    <w:rsid w:val="00065896"/>
    <w:rsid w:val="00067A61"/>
    <w:rsid w:val="000713E6"/>
    <w:rsid w:val="00071402"/>
    <w:rsid w:val="00074B29"/>
    <w:rsid w:val="00083C1E"/>
    <w:rsid w:val="000874DA"/>
    <w:rsid w:val="000922FD"/>
    <w:rsid w:val="00093803"/>
    <w:rsid w:val="00097F94"/>
    <w:rsid w:val="000A02EB"/>
    <w:rsid w:val="000A1AF6"/>
    <w:rsid w:val="000A34A5"/>
    <w:rsid w:val="000A64DA"/>
    <w:rsid w:val="000B298E"/>
    <w:rsid w:val="000B304B"/>
    <w:rsid w:val="000B3EB9"/>
    <w:rsid w:val="000B70B6"/>
    <w:rsid w:val="000C2870"/>
    <w:rsid w:val="000C3DA0"/>
    <w:rsid w:val="000D1C26"/>
    <w:rsid w:val="000D3F17"/>
    <w:rsid w:val="000E5E72"/>
    <w:rsid w:val="000F0B55"/>
    <w:rsid w:val="000F2652"/>
    <w:rsid w:val="000F5FF7"/>
    <w:rsid w:val="00101418"/>
    <w:rsid w:val="001041FE"/>
    <w:rsid w:val="0010620D"/>
    <w:rsid w:val="001068E6"/>
    <w:rsid w:val="00112DC4"/>
    <w:rsid w:val="001148B5"/>
    <w:rsid w:val="00121725"/>
    <w:rsid w:val="00130314"/>
    <w:rsid w:val="00131B70"/>
    <w:rsid w:val="00136180"/>
    <w:rsid w:val="001417FE"/>
    <w:rsid w:val="00141FCA"/>
    <w:rsid w:val="00146150"/>
    <w:rsid w:val="00150226"/>
    <w:rsid w:val="0015078C"/>
    <w:rsid w:val="0015104C"/>
    <w:rsid w:val="001515A8"/>
    <w:rsid w:val="001574C6"/>
    <w:rsid w:val="00161219"/>
    <w:rsid w:val="001627BF"/>
    <w:rsid w:val="00162C47"/>
    <w:rsid w:val="001644FB"/>
    <w:rsid w:val="00165B74"/>
    <w:rsid w:val="00194AF6"/>
    <w:rsid w:val="001A0B28"/>
    <w:rsid w:val="001A4C44"/>
    <w:rsid w:val="001B2C68"/>
    <w:rsid w:val="001B3DD1"/>
    <w:rsid w:val="001B4BC0"/>
    <w:rsid w:val="001B4D0D"/>
    <w:rsid w:val="001B6501"/>
    <w:rsid w:val="001C14D6"/>
    <w:rsid w:val="001C3F55"/>
    <w:rsid w:val="001C460B"/>
    <w:rsid w:val="001C488B"/>
    <w:rsid w:val="001C5F32"/>
    <w:rsid w:val="001C70F6"/>
    <w:rsid w:val="001D2FD7"/>
    <w:rsid w:val="001E6A6C"/>
    <w:rsid w:val="001E716F"/>
    <w:rsid w:val="001F12EF"/>
    <w:rsid w:val="001F2731"/>
    <w:rsid w:val="001F71D2"/>
    <w:rsid w:val="0021076E"/>
    <w:rsid w:val="00213568"/>
    <w:rsid w:val="00215808"/>
    <w:rsid w:val="00225264"/>
    <w:rsid w:val="002371BB"/>
    <w:rsid w:val="0024777F"/>
    <w:rsid w:val="00253BCC"/>
    <w:rsid w:val="0026308A"/>
    <w:rsid w:val="002646BB"/>
    <w:rsid w:val="00264E88"/>
    <w:rsid w:val="00275E32"/>
    <w:rsid w:val="00276D9D"/>
    <w:rsid w:val="0027764F"/>
    <w:rsid w:val="00277A63"/>
    <w:rsid w:val="00281A40"/>
    <w:rsid w:val="0028655E"/>
    <w:rsid w:val="00294867"/>
    <w:rsid w:val="002A5574"/>
    <w:rsid w:val="002B202D"/>
    <w:rsid w:val="002C099E"/>
    <w:rsid w:val="002D3CFF"/>
    <w:rsid w:val="002D5023"/>
    <w:rsid w:val="002D5269"/>
    <w:rsid w:val="002E0D7D"/>
    <w:rsid w:val="002E7EAD"/>
    <w:rsid w:val="002F6783"/>
    <w:rsid w:val="002F678E"/>
    <w:rsid w:val="0030594F"/>
    <w:rsid w:val="0031330C"/>
    <w:rsid w:val="00313498"/>
    <w:rsid w:val="003159AE"/>
    <w:rsid w:val="00315E21"/>
    <w:rsid w:val="00321687"/>
    <w:rsid w:val="0032614F"/>
    <w:rsid w:val="00327C51"/>
    <w:rsid w:val="00327CA8"/>
    <w:rsid w:val="0033057E"/>
    <w:rsid w:val="003310B7"/>
    <w:rsid w:val="003336AC"/>
    <w:rsid w:val="0033501B"/>
    <w:rsid w:val="003353F2"/>
    <w:rsid w:val="00336A9D"/>
    <w:rsid w:val="00343AD3"/>
    <w:rsid w:val="00344E6E"/>
    <w:rsid w:val="00351817"/>
    <w:rsid w:val="003527C9"/>
    <w:rsid w:val="003539AD"/>
    <w:rsid w:val="0036194E"/>
    <w:rsid w:val="003642A4"/>
    <w:rsid w:val="0037186D"/>
    <w:rsid w:val="003778BB"/>
    <w:rsid w:val="00377A10"/>
    <w:rsid w:val="00377A9D"/>
    <w:rsid w:val="003853E1"/>
    <w:rsid w:val="0039105D"/>
    <w:rsid w:val="003935E7"/>
    <w:rsid w:val="00393ABC"/>
    <w:rsid w:val="003949AD"/>
    <w:rsid w:val="00395249"/>
    <w:rsid w:val="003B687E"/>
    <w:rsid w:val="003B7E6A"/>
    <w:rsid w:val="003D2F32"/>
    <w:rsid w:val="003D3CBF"/>
    <w:rsid w:val="003E0D83"/>
    <w:rsid w:val="003E443B"/>
    <w:rsid w:val="003E4DF6"/>
    <w:rsid w:val="003E6B5B"/>
    <w:rsid w:val="003F27DB"/>
    <w:rsid w:val="003F4379"/>
    <w:rsid w:val="003F5778"/>
    <w:rsid w:val="003F6DB1"/>
    <w:rsid w:val="00406D61"/>
    <w:rsid w:val="00407879"/>
    <w:rsid w:val="0041433F"/>
    <w:rsid w:val="00414570"/>
    <w:rsid w:val="004230D5"/>
    <w:rsid w:val="00426515"/>
    <w:rsid w:val="00430ED2"/>
    <w:rsid w:val="00432513"/>
    <w:rsid w:val="00450485"/>
    <w:rsid w:val="00457B9D"/>
    <w:rsid w:val="00477C14"/>
    <w:rsid w:val="0048073D"/>
    <w:rsid w:val="00480D1D"/>
    <w:rsid w:val="0048486D"/>
    <w:rsid w:val="00487496"/>
    <w:rsid w:val="00492309"/>
    <w:rsid w:val="00493A8B"/>
    <w:rsid w:val="00497459"/>
    <w:rsid w:val="00497E3B"/>
    <w:rsid w:val="004A5E7B"/>
    <w:rsid w:val="004C0D37"/>
    <w:rsid w:val="004C6BDF"/>
    <w:rsid w:val="004D346E"/>
    <w:rsid w:val="004E0062"/>
    <w:rsid w:val="004E2080"/>
    <w:rsid w:val="004E3034"/>
    <w:rsid w:val="004E4755"/>
    <w:rsid w:val="004F153A"/>
    <w:rsid w:val="004F3285"/>
    <w:rsid w:val="0050639D"/>
    <w:rsid w:val="005112F1"/>
    <w:rsid w:val="00514E8E"/>
    <w:rsid w:val="005165FE"/>
    <w:rsid w:val="00522691"/>
    <w:rsid w:val="00523F2D"/>
    <w:rsid w:val="0052425E"/>
    <w:rsid w:val="00527330"/>
    <w:rsid w:val="00531591"/>
    <w:rsid w:val="00534ADF"/>
    <w:rsid w:val="00540C4A"/>
    <w:rsid w:val="00541053"/>
    <w:rsid w:val="005738DF"/>
    <w:rsid w:val="00575A6D"/>
    <w:rsid w:val="00590627"/>
    <w:rsid w:val="00593C4B"/>
    <w:rsid w:val="005A369D"/>
    <w:rsid w:val="005A504D"/>
    <w:rsid w:val="005A553D"/>
    <w:rsid w:val="005A62C0"/>
    <w:rsid w:val="005A63F3"/>
    <w:rsid w:val="005A745E"/>
    <w:rsid w:val="005B552D"/>
    <w:rsid w:val="005B6713"/>
    <w:rsid w:val="005B76C1"/>
    <w:rsid w:val="005C2F9B"/>
    <w:rsid w:val="005D1F1D"/>
    <w:rsid w:val="005D1FEB"/>
    <w:rsid w:val="005D2B53"/>
    <w:rsid w:val="005D4E7C"/>
    <w:rsid w:val="005D670B"/>
    <w:rsid w:val="005E1EEF"/>
    <w:rsid w:val="005F1D04"/>
    <w:rsid w:val="005F2E80"/>
    <w:rsid w:val="005F5291"/>
    <w:rsid w:val="005F5A28"/>
    <w:rsid w:val="005F7B00"/>
    <w:rsid w:val="005F7C72"/>
    <w:rsid w:val="00603D18"/>
    <w:rsid w:val="00604EEB"/>
    <w:rsid w:val="00610190"/>
    <w:rsid w:val="006138A7"/>
    <w:rsid w:val="0061582A"/>
    <w:rsid w:val="0061768C"/>
    <w:rsid w:val="00624C7E"/>
    <w:rsid w:val="00627E1B"/>
    <w:rsid w:val="00632C54"/>
    <w:rsid w:val="0063421B"/>
    <w:rsid w:val="00634F98"/>
    <w:rsid w:val="00642D10"/>
    <w:rsid w:val="00643C7D"/>
    <w:rsid w:val="00643F57"/>
    <w:rsid w:val="006458E8"/>
    <w:rsid w:val="0064590E"/>
    <w:rsid w:val="00646E3D"/>
    <w:rsid w:val="00650498"/>
    <w:rsid w:val="0065232C"/>
    <w:rsid w:val="00656A67"/>
    <w:rsid w:val="00656AF7"/>
    <w:rsid w:val="00663946"/>
    <w:rsid w:val="0066500D"/>
    <w:rsid w:val="00670D13"/>
    <w:rsid w:val="00671D56"/>
    <w:rsid w:val="006911EF"/>
    <w:rsid w:val="00694444"/>
    <w:rsid w:val="006B05A6"/>
    <w:rsid w:val="006B203E"/>
    <w:rsid w:val="006B5FE3"/>
    <w:rsid w:val="006B7136"/>
    <w:rsid w:val="006C7B0F"/>
    <w:rsid w:val="006D2355"/>
    <w:rsid w:val="006D777F"/>
    <w:rsid w:val="006E64DF"/>
    <w:rsid w:val="006F1BC1"/>
    <w:rsid w:val="006F3B6C"/>
    <w:rsid w:val="006F519D"/>
    <w:rsid w:val="006F5273"/>
    <w:rsid w:val="0070283E"/>
    <w:rsid w:val="00704FA4"/>
    <w:rsid w:val="00710469"/>
    <w:rsid w:val="00720A4F"/>
    <w:rsid w:val="007237B1"/>
    <w:rsid w:val="00726B72"/>
    <w:rsid w:val="00726F46"/>
    <w:rsid w:val="00732B30"/>
    <w:rsid w:val="0073503F"/>
    <w:rsid w:val="00735C16"/>
    <w:rsid w:val="007370E2"/>
    <w:rsid w:val="00740512"/>
    <w:rsid w:val="00741386"/>
    <w:rsid w:val="00741CBF"/>
    <w:rsid w:val="007432FD"/>
    <w:rsid w:val="0074444E"/>
    <w:rsid w:val="00747E3E"/>
    <w:rsid w:val="00751BA1"/>
    <w:rsid w:val="00751CA4"/>
    <w:rsid w:val="0075328F"/>
    <w:rsid w:val="00763788"/>
    <w:rsid w:val="007744A3"/>
    <w:rsid w:val="00782CE9"/>
    <w:rsid w:val="00791211"/>
    <w:rsid w:val="00792CE4"/>
    <w:rsid w:val="00794A6E"/>
    <w:rsid w:val="007A4B20"/>
    <w:rsid w:val="007B379A"/>
    <w:rsid w:val="007B746F"/>
    <w:rsid w:val="007D15ED"/>
    <w:rsid w:val="007D4330"/>
    <w:rsid w:val="007D464A"/>
    <w:rsid w:val="007D5BEA"/>
    <w:rsid w:val="007D748F"/>
    <w:rsid w:val="007E37EA"/>
    <w:rsid w:val="007E3FC9"/>
    <w:rsid w:val="007F08BB"/>
    <w:rsid w:val="007F22D6"/>
    <w:rsid w:val="007F3FAC"/>
    <w:rsid w:val="007F7651"/>
    <w:rsid w:val="0080232E"/>
    <w:rsid w:val="0080623F"/>
    <w:rsid w:val="00813D9E"/>
    <w:rsid w:val="00817EC4"/>
    <w:rsid w:val="00823036"/>
    <w:rsid w:val="0082621E"/>
    <w:rsid w:val="00826780"/>
    <w:rsid w:val="008376F0"/>
    <w:rsid w:val="008404E1"/>
    <w:rsid w:val="00840547"/>
    <w:rsid w:val="00843F30"/>
    <w:rsid w:val="00845BB5"/>
    <w:rsid w:val="00850B1C"/>
    <w:rsid w:val="00850E04"/>
    <w:rsid w:val="00855621"/>
    <w:rsid w:val="00855F73"/>
    <w:rsid w:val="00860BB0"/>
    <w:rsid w:val="0086234E"/>
    <w:rsid w:val="00871B47"/>
    <w:rsid w:val="00871E62"/>
    <w:rsid w:val="00872AB5"/>
    <w:rsid w:val="008814A2"/>
    <w:rsid w:val="008941C5"/>
    <w:rsid w:val="00895E20"/>
    <w:rsid w:val="008A0179"/>
    <w:rsid w:val="008A03DD"/>
    <w:rsid w:val="008A3E59"/>
    <w:rsid w:val="008A797B"/>
    <w:rsid w:val="008A7F4A"/>
    <w:rsid w:val="008B04FA"/>
    <w:rsid w:val="008B1F7D"/>
    <w:rsid w:val="008B2CA1"/>
    <w:rsid w:val="008B3500"/>
    <w:rsid w:val="008B79B9"/>
    <w:rsid w:val="008C0654"/>
    <w:rsid w:val="008C1C22"/>
    <w:rsid w:val="008C3450"/>
    <w:rsid w:val="008D22FB"/>
    <w:rsid w:val="008D24C1"/>
    <w:rsid w:val="008D3CB6"/>
    <w:rsid w:val="008E0634"/>
    <w:rsid w:val="008E3117"/>
    <w:rsid w:val="008E4652"/>
    <w:rsid w:val="008F60AC"/>
    <w:rsid w:val="008F6EF9"/>
    <w:rsid w:val="008F70E8"/>
    <w:rsid w:val="008F7DB2"/>
    <w:rsid w:val="00902236"/>
    <w:rsid w:val="00902E0D"/>
    <w:rsid w:val="00903076"/>
    <w:rsid w:val="00904F46"/>
    <w:rsid w:val="00910D8F"/>
    <w:rsid w:val="00921B4D"/>
    <w:rsid w:val="00922CAE"/>
    <w:rsid w:val="009347ED"/>
    <w:rsid w:val="009356B5"/>
    <w:rsid w:val="009436A7"/>
    <w:rsid w:val="00950816"/>
    <w:rsid w:val="00950DC6"/>
    <w:rsid w:val="00954A30"/>
    <w:rsid w:val="00963A71"/>
    <w:rsid w:val="00963D51"/>
    <w:rsid w:val="009726BA"/>
    <w:rsid w:val="0097605C"/>
    <w:rsid w:val="0098057F"/>
    <w:rsid w:val="00981C84"/>
    <w:rsid w:val="0098612D"/>
    <w:rsid w:val="0099322D"/>
    <w:rsid w:val="00993254"/>
    <w:rsid w:val="0099528C"/>
    <w:rsid w:val="009A13AB"/>
    <w:rsid w:val="009A40E4"/>
    <w:rsid w:val="009A5616"/>
    <w:rsid w:val="009B271A"/>
    <w:rsid w:val="009B6BF3"/>
    <w:rsid w:val="009C0DCA"/>
    <w:rsid w:val="009C52AF"/>
    <w:rsid w:val="009D7395"/>
    <w:rsid w:val="009E3146"/>
    <w:rsid w:val="009E420C"/>
    <w:rsid w:val="009E4E2A"/>
    <w:rsid w:val="00A05229"/>
    <w:rsid w:val="00A07AB0"/>
    <w:rsid w:val="00A15E44"/>
    <w:rsid w:val="00A16816"/>
    <w:rsid w:val="00A220DC"/>
    <w:rsid w:val="00A2252D"/>
    <w:rsid w:val="00A41BCE"/>
    <w:rsid w:val="00A44168"/>
    <w:rsid w:val="00A4571C"/>
    <w:rsid w:val="00A62742"/>
    <w:rsid w:val="00A63806"/>
    <w:rsid w:val="00A711FC"/>
    <w:rsid w:val="00A7472F"/>
    <w:rsid w:val="00A802EE"/>
    <w:rsid w:val="00A852F2"/>
    <w:rsid w:val="00A939E5"/>
    <w:rsid w:val="00A94A10"/>
    <w:rsid w:val="00A95C33"/>
    <w:rsid w:val="00AA0145"/>
    <w:rsid w:val="00AA2A67"/>
    <w:rsid w:val="00AA2AC9"/>
    <w:rsid w:val="00AB2B23"/>
    <w:rsid w:val="00AB349C"/>
    <w:rsid w:val="00AC05A4"/>
    <w:rsid w:val="00AC310B"/>
    <w:rsid w:val="00AC6FD8"/>
    <w:rsid w:val="00AE0B1A"/>
    <w:rsid w:val="00AE590D"/>
    <w:rsid w:val="00B00B58"/>
    <w:rsid w:val="00B07245"/>
    <w:rsid w:val="00B20BE3"/>
    <w:rsid w:val="00B233C4"/>
    <w:rsid w:val="00B26119"/>
    <w:rsid w:val="00B3104E"/>
    <w:rsid w:val="00B31BF1"/>
    <w:rsid w:val="00B37C44"/>
    <w:rsid w:val="00B4234D"/>
    <w:rsid w:val="00B514F1"/>
    <w:rsid w:val="00B81305"/>
    <w:rsid w:val="00B81569"/>
    <w:rsid w:val="00B865D4"/>
    <w:rsid w:val="00B871EE"/>
    <w:rsid w:val="00B90E97"/>
    <w:rsid w:val="00B972A8"/>
    <w:rsid w:val="00B97493"/>
    <w:rsid w:val="00BA04BF"/>
    <w:rsid w:val="00BA3768"/>
    <w:rsid w:val="00BB5961"/>
    <w:rsid w:val="00BB5D11"/>
    <w:rsid w:val="00BB630E"/>
    <w:rsid w:val="00BC5A91"/>
    <w:rsid w:val="00BD28F2"/>
    <w:rsid w:val="00BD3D9F"/>
    <w:rsid w:val="00BD696F"/>
    <w:rsid w:val="00BE51BD"/>
    <w:rsid w:val="00BF1FEB"/>
    <w:rsid w:val="00BF5191"/>
    <w:rsid w:val="00BF7960"/>
    <w:rsid w:val="00C024FF"/>
    <w:rsid w:val="00C07C79"/>
    <w:rsid w:val="00C10C94"/>
    <w:rsid w:val="00C13A34"/>
    <w:rsid w:val="00C17443"/>
    <w:rsid w:val="00C31C53"/>
    <w:rsid w:val="00C35357"/>
    <w:rsid w:val="00C36B8F"/>
    <w:rsid w:val="00C374E8"/>
    <w:rsid w:val="00C3776E"/>
    <w:rsid w:val="00C40EEF"/>
    <w:rsid w:val="00C420A7"/>
    <w:rsid w:val="00C45559"/>
    <w:rsid w:val="00C50E68"/>
    <w:rsid w:val="00C54940"/>
    <w:rsid w:val="00C55178"/>
    <w:rsid w:val="00C55AC3"/>
    <w:rsid w:val="00C57D17"/>
    <w:rsid w:val="00C57DFC"/>
    <w:rsid w:val="00C61F40"/>
    <w:rsid w:val="00C725E5"/>
    <w:rsid w:val="00C74D90"/>
    <w:rsid w:val="00C80398"/>
    <w:rsid w:val="00C80675"/>
    <w:rsid w:val="00C921CE"/>
    <w:rsid w:val="00C96FE3"/>
    <w:rsid w:val="00CA1B26"/>
    <w:rsid w:val="00CB07A6"/>
    <w:rsid w:val="00CB0D9C"/>
    <w:rsid w:val="00CB2F62"/>
    <w:rsid w:val="00CB3B7B"/>
    <w:rsid w:val="00CB5ED4"/>
    <w:rsid w:val="00CC7D44"/>
    <w:rsid w:val="00CD2754"/>
    <w:rsid w:val="00CD6C3D"/>
    <w:rsid w:val="00CD7E7E"/>
    <w:rsid w:val="00CE3FAB"/>
    <w:rsid w:val="00CE5E0E"/>
    <w:rsid w:val="00D07838"/>
    <w:rsid w:val="00D1079C"/>
    <w:rsid w:val="00D13783"/>
    <w:rsid w:val="00D14DBA"/>
    <w:rsid w:val="00D1628D"/>
    <w:rsid w:val="00D168FC"/>
    <w:rsid w:val="00D26FC3"/>
    <w:rsid w:val="00D33B76"/>
    <w:rsid w:val="00D40305"/>
    <w:rsid w:val="00D55E77"/>
    <w:rsid w:val="00D562AD"/>
    <w:rsid w:val="00D56505"/>
    <w:rsid w:val="00D623D1"/>
    <w:rsid w:val="00D63042"/>
    <w:rsid w:val="00D70818"/>
    <w:rsid w:val="00D76CA9"/>
    <w:rsid w:val="00D81159"/>
    <w:rsid w:val="00D85DC2"/>
    <w:rsid w:val="00D901D7"/>
    <w:rsid w:val="00D955E2"/>
    <w:rsid w:val="00D97F9F"/>
    <w:rsid w:val="00DA016A"/>
    <w:rsid w:val="00DD24B8"/>
    <w:rsid w:val="00DD32A9"/>
    <w:rsid w:val="00DE0A01"/>
    <w:rsid w:val="00DE6EB8"/>
    <w:rsid w:val="00E01C2A"/>
    <w:rsid w:val="00E0555E"/>
    <w:rsid w:val="00E13E55"/>
    <w:rsid w:val="00E200B9"/>
    <w:rsid w:val="00E22485"/>
    <w:rsid w:val="00E24A77"/>
    <w:rsid w:val="00E3132C"/>
    <w:rsid w:val="00E43585"/>
    <w:rsid w:val="00E43A32"/>
    <w:rsid w:val="00E47743"/>
    <w:rsid w:val="00E50FDA"/>
    <w:rsid w:val="00E570A5"/>
    <w:rsid w:val="00E579E3"/>
    <w:rsid w:val="00E57A41"/>
    <w:rsid w:val="00E60E74"/>
    <w:rsid w:val="00E648EA"/>
    <w:rsid w:val="00E7577D"/>
    <w:rsid w:val="00E7607B"/>
    <w:rsid w:val="00E8090D"/>
    <w:rsid w:val="00E814A2"/>
    <w:rsid w:val="00E818DE"/>
    <w:rsid w:val="00E81C51"/>
    <w:rsid w:val="00E83E67"/>
    <w:rsid w:val="00E84E43"/>
    <w:rsid w:val="00E8665B"/>
    <w:rsid w:val="00E9357D"/>
    <w:rsid w:val="00EA17DF"/>
    <w:rsid w:val="00EA7613"/>
    <w:rsid w:val="00EB012D"/>
    <w:rsid w:val="00EB0825"/>
    <w:rsid w:val="00EB142E"/>
    <w:rsid w:val="00EB16C0"/>
    <w:rsid w:val="00EB4176"/>
    <w:rsid w:val="00EB4D1C"/>
    <w:rsid w:val="00EB58FD"/>
    <w:rsid w:val="00EC3353"/>
    <w:rsid w:val="00EE3C19"/>
    <w:rsid w:val="00EE5AF9"/>
    <w:rsid w:val="00EE6240"/>
    <w:rsid w:val="00EE65BA"/>
    <w:rsid w:val="00EE6A22"/>
    <w:rsid w:val="00EF59D2"/>
    <w:rsid w:val="00EF7666"/>
    <w:rsid w:val="00F15762"/>
    <w:rsid w:val="00F17115"/>
    <w:rsid w:val="00F206A3"/>
    <w:rsid w:val="00F46551"/>
    <w:rsid w:val="00F519C1"/>
    <w:rsid w:val="00F52FC5"/>
    <w:rsid w:val="00F536E8"/>
    <w:rsid w:val="00F54D3E"/>
    <w:rsid w:val="00F55EB1"/>
    <w:rsid w:val="00F61BF2"/>
    <w:rsid w:val="00F620FA"/>
    <w:rsid w:val="00F6264C"/>
    <w:rsid w:val="00F645EF"/>
    <w:rsid w:val="00F66523"/>
    <w:rsid w:val="00F800A4"/>
    <w:rsid w:val="00F822BC"/>
    <w:rsid w:val="00F83D90"/>
    <w:rsid w:val="00F852F1"/>
    <w:rsid w:val="00F8549B"/>
    <w:rsid w:val="00F87270"/>
    <w:rsid w:val="00F876FC"/>
    <w:rsid w:val="00F92AFF"/>
    <w:rsid w:val="00F93589"/>
    <w:rsid w:val="00F94752"/>
    <w:rsid w:val="00FA010A"/>
    <w:rsid w:val="00FA6B5D"/>
    <w:rsid w:val="00FB0BA0"/>
    <w:rsid w:val="00FB3C66"/>
    <w:rsid w:val="00FC362C"/>
    <w:rsid w:val="00FD1992"/>
    <w:rsid w:val="00FD20B8"/>
    <w:rsid w:val="00FD5B4A"/>
    <w:rsid w:val="00FE3809"/>
    <w:rsid w:val="00FF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D1830"/>
  <w15:docId w15:val="{EF03FE92-69EB-4CCA-9C1D-D9AA982E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F46"/>
    <w:pPr>
      <w:spacing w:after="200"/>
      <w:ind w:left="360" w:hanging="360"/>
    </w:pPr>
    <w:rPr>
      <w:rFonts w:cs="Calibri"/>
    </w:rPr>
  </w:style>
  <w:style w:type="paragraph" w:styleId="Heading1">
    <w:name w:val="heading 1"/>
    <w:basedOn w:val="Normal"/>
    <w:next w:val="Normal"/>
    <w:link w:val="Heading1Char"/>
    <w:uiPriority w:val="99"/>
    <w:qFormat/>
    <w:rsid w:val="00BA376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4444E"/>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4444E"/>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
    <w:semiHidden/>
    <w:unhideWhenUsed/>
    <w:qFormat/>
    <w:rsid w:val="00C024F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24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3768"/>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74444E"/>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74444E"/>
    <w:rPr>
      <w:rFonts w:ascii="Cambria" w:hAnsi="Cambria" w:cs="Cambria"/>
      <w:b/>
      <w:bCs/>
      <w:color w:val="4F81BD"/>
    </w:rPr>
  </w:style>
  <w:style w:type="paragraph" w:styleId="Header">
    <w:name w:val="header"/>
    <w:basedOn w:val="Normal"/>
    <w:link w:val="HeaderChar"/>
    <w:uiPriority w:val="99"/>
    <w:semiHidden/>
    <w:rsid w:val="00BA3768"/>
    <w:pPr>
      <w:tabs>
        <w:tab w:val="center" w:pos="4680"/>
        <w:tab w:val="right" w:pos="9360"/>
      </w:tabs>
      <w:spacing w:after="0"/>
    </w:pPr>
  </w:style>
  <w:style w:type="character" w:customStyle="1" w:styleId="HeaderChar">
    <w:name w:val="Header Char"/>
    <w:basedOn w:val="DefaultParagraphFont"/>
    <w:link w:val="Header"/>
    <w:uiPriority w:val="99"/>
    <w:semiHidden/>
    <w:rsid w:val="00BA3768"/>
  </w:style>
  <w:style w:type="paragraph" w:styleId="Footer">
    <w:name w:val="footer"/>
    <w:basedOn w:val="Normal"/>
    <w:link w:val="FooterChar"/>
    <w:uiPriority w:val="99"/>
    <w:rsid w:val="00BA3768"/>
    <w:pPr>
      <w:tabs>
        <w:tab w:val="center" w:pos="4680"/>
        <w:tab w:val="right" w:pos="9360"/>
      </w:tabs>
      <w:spacing w:after="0"/>
    </w:pPr>
  </w:style>
  <w:style w:type="character" w:customStyle="1" w:styleId="FooterChar">
    <w:name w:val="Footer Char"/>
    <w:basedOn w:val="DefaultParagraphFont"/>
    <w:link w:val="Footer"/>
    <w:uiPriority w:val="99"/>
    <w:rsid w:val="00BA3768"/>
  </w:style>
  <w:style w:type="paragraph" w:styleId="Title">
    <w:name w:val="Title"/>
    <w:basedOn w:val="Normal"/>
    <w:next w:val="Normal"/>
    <w:link w:val="TitleChar"/>
    <w:uiPriority w:val="99"/>
    <w:qFormat/>
    <w:rsid w:val="00BA3768"/>
    <w:pPr>
      <w:pBdr>
        <w:bottom w:val="single" w:sz="8" w:space="4" w:color="4F81BD"/>
      </w:pBdr>
      <w:spacing w:after="300"/>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BA3768"/>
    <w:rPr>
      <w:rFonts w:ascii="Cambria" w:hAnsi="Cambria" w:cs="Cambria"/>
      <w:color w:val="17365D"/>
      <w:spacing w:val="5"/>
      <w:kern w:val="28"/>
      <w:sz w:val="52"/>
      <w:szCs w:val="52"/>
    </w:rPr>
  </w:style>
  <w:style w:type="paragraph" w:styleId="BalloonText">
    <w:name w:val="Balloon Text"/>
    <w:basedOn w:val="Normal"/>
    <w:link w:val="BalloonTextChar"/>
    <w:uiPriority w:val="99"/>
    <w:semiHidden/>
    <w:rsid w:val="00C921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1CE"/>
    <w:rPr>
      <w:rFonts w:ascii="Tahoma" w:hAnsi="Tahoma" w:cs="Tahoma"/>
      <w:sz w:val="16"/>
      <w:szCs w:val="16"/>
    </w:rPr>
  </w:style>
  <w:style w:type="paragraph" w:styleId="ListParagraph">
    <w:name w:val="List Paragraph"/>
    <w:basedOn w:val="Normal"/>
    <w:uiPriority w:val="34"/>
    <w:qFormat/>
    <w:rsid w:val="001F12EF"/>
    <w:pPr>
      <w:ind w:left="720"/>
      <w:contextualSpacing/>
    </w:pPr>
  </w:style>
  <w:style w:type="paragraph" w:customStyle="1" w:styleId="notesboldit">
    <w:name w:val="notes bold it"/>
    <w:basedOn w:val="Normal"/>
    <w:uiPriority w:val="99"/>
    <w:rsid w:val="0026308A"/>
    <w:pPr>
      <w:tabs>
        <w:tab w:val="left" w:pos="840"/>
      </w:tabs>
      <w:autoSpaceDE w:val="0"/>
      <w:autoSpaceDN w:val="0"/>
      <w:adjustRightInd w:val="0"/>
      <w:spacing w:before="60" w:after="140" w:line="280" w:lineRule="exact"/>
      <w:ind w:left="480" w:hanging="240"/>
    </w:pPr>
    <w:rPr>
      <w:rFonts w:ascii="New York" w:hAnsi="New York" w:cs="New York"/>
      <w:sz w:val="20"/>
      <w:szCs w:val="20"/>
    </w:rPr>
  </w:style>
  <w:style w:type="paragraph" w:customStyle="1" w:styleId="praychcong">
    <w:name w:val="pray/ch cong."/>
    <w:basedOn w:val="Normal"/>
    <w:uiPriority w:val="99"/>
    <w:rsid w:val="0026308A"/>
    <w:pPr>
      <w:tabs>
        <w:tab w:val="left" w:pos="360"/>
      </w:tabs>
      <w:autoSpaceDE w:val="0"/>
      <w:autoSpaceDN w:val="0"/>
      <w:adjustRightInd w:val="0"/>
      <w:spacing w:after="140" w:line="280" w:lineRule="exact"/>
      <w:jc w:val="both"/>
    </w:pPr>
    <w:rPr>
      <w:rFonts w:ascii="B Times Bold" w:hAnsi="B Times Bold" w:cs="B Times Bold"/>
    </w:rPr>
  </w:style>
  <w:style w:type="numbering" w:customStyle="1" w:styleId="GehlOutline">
    <w:name w:val="Gehl Outline"/>
    <w:rsid w:val="009F12D0"/>
    <w:pPr>
      <w:numPr>
        <w:numId w:val="1"/>
      </w:numPr>
    </w:pPr>
  </w:style>
  <w:style w:type="character" w:styleId="PlaceholderText">
    <w:name w:val="Placeholder Text"/>
    <w:basedOn w:val="DefaultParagraphFont"/>
    <w:uiPriority w:val="99"/>
    <w:semiHidden/>
    <w:rsid w:val="00F822BC"/>
    <w:rPr>
      <w:color w:val="808080"/>
    </w:rPr>
  </w:style>
  <w:style w:type="paragraph" w:styleId="FootnoteText">
    <w:name w:val="footnote text"/>
    <w:basedOn w:val="Normal"/>
    <w:link w:val="FootnoteTextChar"/>
    <w:uiPriority w:val="99"/>
    <w:semiHidden/>
    <w:unhideWhenUsed/>
    <w:rsid w:val="00130314"/>
    <w:pPr>
      <w:spacing w:after="0"/>
    </w:pPr>
    <w:rPr>
      <w:sz w:val="20"/>
      <w:szCs w:val="20"/>
    </w:rPr>
  </w:style>
  <w:style w:type="character" w:customStyle="1" w:styleId="FootnoteTextChar">
    <w:name w:val="Footnote Text Char"/>
    <w:basedOn w:val="DefaultParagraphFont"/>
    <w:link w:val="FootnoteText"/>
    <w:uiPriority w:val="99"/>
    <w:semiHidden/>
    <w:rsid w:val="00130314"/>
    <w:rPr>
      <w:rFonts w:cs="Calibri"/>
      <w:sz w:val="20"/>
      <w:szCs w:val="20"/>
    </w:rPr>
  </w:style>
  <w:style w:type="character" w:styleId="FootnoteReference">
    <w:name w:val="footnote reference"/>
    <w:basedOn w:val="DefaultParagraphFont"/>
    <w:uiPriority w:val="99"/>
    <w:semiHidden/>
    <w:unhideWhenUsed/>
    <w:rsid w:val="00130314"/>
    <w:rPr>
      <w:vertAlign w:val="superscript"/>
    </w:rPr>
  </w:style>
  <w:style w:type="character" w:customStyle="1" w:styleId="Heading4Char">
    <w:name w:val="Heading 4 Char"/>
    <w:basedOn w:val="DefaultParagraphFont"/>
    <w:link w:val="Heading4"/>
    <w:uiPriority w:val="9"/>
    <w:semiHidden/>
    <w:rsid w:val="00C024F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024FF"/>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rsid w:val="00C024FF"/>
    <w:pPr>
      <w:spacing w:after="0"/>
      <w:ind w:left="0" w:firstLine="0"/>
    </w:pPr>
    <w:rPr>
      <w:rFonts w:ascii="Times-Bold" w:eastAsiaTheme="minorEastAsia" w:hAnsi="Times-Bold" w:cs="Times-Bold"/>
      <w:i/>
      <w:iCs/>
      <w:sz w:val="18"/>
      <w:szCs w:val="18"/>
    </w:rPr>
  </w:style>
  <w:style w:type="character" w:customStyle="1" w:styleId="BodyTextChar">
    <w:name w:val="Body Text Char"/>
    <w:basedOn w:val="DefaultParagraphFont"/>
    <w:link w:val="BodyText"/>
    <w:uiPriority w:val="99"/>
    <w:rsid w:val="00C024FF"/>
    <w:rPr>
      <w:rFonts w:ascii="Times-Bold" w:eastAsiaTheme="minorEastAsia" w:hAnsi="Times-Bold" w:cs="Times-Bold"/>
      <w:i/>
      <w:iCs/>
      <w:sz w:val="18"/>
      <w:szCs w:val="18"/>
    </w:rPr>
  </w:style>
  <w:style w:type="paragraph" w:styleId="PlainText">
    <w:name w:val="Plain Text"/>
    <w:basedOn w:val="Normal"/>
    <w:link w:val="PlainTextChar"/>
    <w:uiPriority w:val="99"/>
    <w:rsid w:val="00112DC4"/>
    <w:pPr>
      <w:autoSpaceDE w:val="0"/>
      <w:autoSpaceDN w:val="0"/>
      <w:spacing w:after="0"/>
      <w:ind w:left="0" w:firstLine="0"/>
    </w:pPr>
    <w:rPr>
      <w:rFonts w:ascii="Courier" w:eastAsiaTheme="minorEastAsia" w:hAnsi="Courier" w:cs="Courier"/>
      <w:sz w:val="20"/>
      <w:szCs w:val="20"/>
    </w:rPr>
  </w:style>
  <w:style w:type="character" w:customStyle="1" w:styleId="PlainTextChar">
    <w:name w:val="Plain Text Char"/>
    <w:basedOn w:val="DefaultParagraphFont"/>
    <w:link w:val="PlainText"/>
    <w:uiPriority w:val="99"/>
    <w:rsid w:val="00112DC4"/>
    <w:rPr>
      <w:rFonts w:ascii="Courier" w:eastAsiaTheme="minorEastAsia" w:hAnsi="Courier" w:cs="Courier"/>
      <w:sz w:val="20"/>
      <w:szCs w:val="20"/>
    </w:rPr>
  </w:style>
  <w:style w:type="paragraph" w:customStyle="1" w:styleId="Style1">
    <w:name w:val="Style1"/>
    <w:basedOn w:val="Normal"/>
    <w:link w:val="Style1Char"/>
    <w:qFormat/>
    <w:rsid w:val="00A711FC"/>
    <w:pPr>
      <w:spacing w:after="0" w:line="276" w:lineRule="auto"/>
      <w:ind w:left="0" w:firstLine="360"/>
      <w:jc w:val="both"/>
    </w:pPr>
    <w:rPr>
      <w:rFonts w:ascii="Calisto MT" w:eastAsia="Times New Roman" w:hAnsi="Calisto MT" w:cs="Times New Roman"/>
      <w:sz w:val="24"/>
      <w:szCs w:val="24"/>
    </w:rPr>
  </w:style>
  <w:style w:type="character" w:customStyle="1" w:styleId="Style1Char">
    <w:name w:val="Style1 Char"/>
    <w:basedOn w:val="DefaultParagraphFont"/>
    <w:link w:val="Style1"/>
    <w:rsid w:val="00A711FC"/>
    <w:rPr>
      <w:rFonts w:ascii="Calisto MT" w:eastAsia="Times New Roman" w:hAnsi="Calisto MT"/>
      <w:sz w:val="24"/>
      <w:szCs w:val="24"/>
    </w:rPr>
  </w:style>
  <w:style w:type="character" w:styleId="Hyperlink">
    <w:name w:val="Hyperlink"/>
    <w:basedOn w:val="DefaultParagraphFont"/>
    <w:uiPriority w:val="99"/>
    <w:unhideWhenUsed/>
    <w:rsid w:val="007237B1"/>
    <w:rPr>
      <w:color w:val="0000FF" w:themeColor="hyperlink"/>
      <w:u w:val="single"/>
    </w:rPr>
  </w:style>
  <w:style w:type="character" w:styleId="UnresolvedMention">
    <w:name w:val="Unresolved Mention"/>
    <w:basedOn w:val="DefaultParagraphFont"/>
    <w:uiPriority w:val="99"/>
    <w:semiHidden/>
    <w:unhideWhenUsed/>
    <w:rsid w:val="007237B1"/>
    <w:rPr>
      <w:color w:val="605E5C"/>
      <w:shd w:val="clear" w:color="auto" w:fill="E1DFDD"/>
    </w:rPr>
  </w:style>
  <w:style w:type="paragraph" w:styleId="NormalWeb">
    <w:name w:val="Normal (Web)"/>
    <w:basedOn w:val="Normal"/>
    <w:uiPriority w:val="99"/>
    <w:unhideWhenUsed/>
    <w:rsid w:val="00EE5AF9"/>
    <w:pPr>
      <w:spacing w:before="100" w:beforeAutospacing="1" w:after="115"/>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6038">
      <w:bodyDiv w:val="1"/>
      <w:marLeft w:val="0"/>
      <w:marRight w:val="0"/>
      <w:marTop w:val="0"/>
      <w:marBottom w:val="0"/>
      <w:divBdr>
        <w:top w:val="none" w:sz="0" w:space="0" w:color="auto"/>
        <w:left w:val="none" w:sz="0" w:space="0" w:color="auto"/>
        <w:bottom w:val="none" w:sz="0" w:space="0" w:color="auto"/>
        <w:right w:val="none" w:sz="0" w:space="0" w:color="auto"/>
      </w:divBdr>
    </w:div>
    <w:div w:id="226578731">
      <w:bodyDiv w:val="1"/>
      <w:marLeft w:val="0"/>
      <w:marRight w:val="0"/>
      <w:marTop w:val="0"/>
      <w:marBottom w:val="0"/>
      <w:divBdr>
        <w:top w:val="none" w:sz="0" w:space="0" w:color="auto"/>
        <w:left w:val="none" w:sz="0" w:space="0" w:color="auto"/>
        <w:bottom w:val="none" w:sz="0" w:space="0" w:color="auto"/>
        <w:right w:val="none" w:sz="0" w:space="0" w:color="auto"/>
      </w:divBdr>
    </w:div>
    <w:div w:id="370226528">
      <w:bodyDiv w:val="1"/>
      <w:marLeft w:val="0"/>
      <w:marRight w:val="0"/>
      <w:marTop w:val="0"/>
      <w:marBottom w:val="0"/>
      <w:divBdr>
        <w:top w:val="none" w:sz="0" w:space="0" w:color="auto"/>
        <w:left w:val="none" w:sz="0" w:space="0" w:color="auto"/>
        <w:bottom w:val="none" w:sz="0" w:space="0" w:color="auto"/>
        <w:right w:val="none" w:sz="0" w:space="0" w:color="auto"/>
      </w:divBdr>
    </w:div>
    <w:div w:id="458188241">
      <w:bodyDiv w:val="1"/>
      <w:marLeft w:val="0"/>
      <w:marRight w:val="0"/>
      <w:marTop w:val="0"/>
      <w:marBottom w:val="0"/>
      <w:divBdr>
        <w:top w:val="none" w:sz="0" w:space="0" w:color="auto"/>
        <w:left w:val="none" w:sz="0" w:space="0" w:color="auto"/>
        <w:bottom w:val="none" w:sz="0" w:space="0" w:color="auto"/>
        <w:right w:val="none" w:sz="0" w:space="0" w:color="auto"/>
      </w:divBdr>
    </w:div>
    <w:div w:id="513156946">
      <w:bodyDiv w:val="1"/>
      <w:marLeft w:val="0"/>
      <w:marRight w:val="0"/>
      <w:marTop w:val="0"/>
      <w:marBottom w:val="0"/>
      <w:divBdr>
        <w:top w:val="none" w:sz="0" w:space="0" w:color="auto"/>
        <w:left w:val="none" w:sz="0" w:space="0" w:color="auto"/>
        <w:bottom w:val="none" w:sz="0" w:space="0" w:color="auto"/>
        <w:right w:val="none" w:sz="0" w:space="0" w:color="auto"/>
      </w:divBdr>
    </w:div>
    <w:div w:id="582883603">
      <w:bodyDiv w:val="1"/>
      <w:marLeft w:val="0"/>
      <w:marRight w:val="0"/>
      <w:marTop w:val="0"/>
      <w:marBottom w:val="0"/>
      <w:divBdr>
        <w:top w:val="none" w:sz="0" w:space="0" w:color="auto"/>
        <w:left w:val="none" w:sz="0" w:space="0" w:color="auto"/>
        <w:bottom w:val="none" w:sz="0" w:space="0" w:color="auto"/>
        <w:right w:val="none" w:sz="0" w:space="0" w:color="auto"/>
      </w:divBdr>
    </w:div>
    <w:div w:id="998918781">
      <w:bodyDiv w:val="1"/>
      <w:marLeft w:val="0"/>
      <w:marRight w:val="0"/>
      <w:marTop w:val="0"/>
      <w:marBottom w:val="0"/>
      <w:divBdr>
        <w:top w:val="none" w:sz="0" w:space="0" w:color="auto"/>
        <w:left w:val="none" w:sz="0" w:space="0" w:color="auto"/>
        <w:bottom w:val="none" w:sz="0" w:space="0" w:color="auto"/>
        <w:right w:val="none" w:sz="0" w:space="0" w:color="auto"/>
      </w:divBdr>
    </w:div>
    <w:div w:id="1032420399">
      <w:bodyDiv w:val="1"/>
      <w:marLeft w:val="0"/>
      <w:marRight w:val="0"/>
      <w:marTop w:val="0"/>
      <w:marBottom w:val="0"/>
      <w:divBdr>
        <w:top w:val="none" w:sz="0" w:space="0" w:color="auto"/>
        <w:left w:val="none" w:sz="0" w:space="0" w:color="auto"/>
        <w:bottom w:val="none" w:sz="0" w:space="0" w:color="auto"/>
        <w:right w:val="none" w:sz="0" w:space="0" w:color="auto"/>
      </w:divBdr>
    </w:div>
    <w:div w:id="1127048088">
      <w:bodyDiv w:val="1"/>
      <w:marLeft w:val="0"/>
      <w:marRight w:val="0"/>
      <w:marTop w:val="0"/>
      <w:marBottom w:val="0"/>
      <w:divBdr>
        <w:top w:val="none" w:sz="0" w:space="0" w:color="auto"/>
        <w:left w:val="none" w:sz="0" w:space="0" w:color="auto"/>
        <w:bottom w:val="none" w:sz="0" w:space="0" w:color="auto"/>
        <w:right w:val="none" w:sz="0" w:space="0" w:color="auto"/>
      </w:divBdr>
    </w:div>
    <w:div w:id="1154762687">
      <w:bodyDiv w:val="1"/>
      <w:marLeft w:val="0"/>
      <w:marRight w:val="0"/>
      <w:marTop w:val="0"/>
      <w:marBottom w:val="0"/>
      <w:divBdr>
        <w:top w:val="none" w:sz="0" w:space="0" w:color="auto"/>
        <w:left w:val="none" w:sz="0" w:space="0" w:color="auto"/>
        <w:bottom w:val="none" w:sz="0" w:space="0" w:color="auto"/>
        <w:right w:val="none" w:sz="0" w:space="0" w:color="auto"/>
      </w:divBdr>
    </w:div>
    <w:div w:id="1381706578">
      <w:bodyDiv w:val="1"/>
      <w:marLeft w:val="0"/>
      <w:marRight w:val="0"/>
      <w:marTop w:val="0"/>
      <w:marBottom w:val="0"/>
      <w:divBdr>
        <w:top w:val="none" w:sz="0" w:space="0" w:color="auto"/>
        <w:left w:val="none" w:sz="0" w:space="0" w:color="auto"/>
        <w:bottom w:val="none" w:sz="0" w:space="0" w:color="auto"/>
        <w:right w:val="none" w:sz="0" w:space="0" w:color="auto"/>
      </w:divBdr>
    </w:div>
    <w:div w:id="1676612015">
      <w:bodyDiv w:val="1"/>
      <w:marLeft w:val="0"/>
      <w:marRight w:val="0"/>
      <w:marTop w:val="0"/>
      <w:marBottom w:val="0"/>
      <w:divBdr>
        <w:top w:val="none" w:sz="0" w:space="0" w:color="auto"/>
        <w:left w:val="none" w:sz="0" w:space="0" w:color="auto"/>
        <w:bottom w:val="none" w:sz="0" w:space="0" w:color="auto"/>
        <w:right w:val="none" w:sz="0" w:space="0" w:color="auto"/>
      </w:divBdr>
    </w:div>
    <w:div w:id="1692149440">
      <w:bodyDiv w:val="1"/>
      <w:marLeft w:val="0"/>
      <w:marRight w:val="0"/>
      <w:marTop w:val="0"/>
      <w:marBottom w:val="0"/>
      <w:divBdr>
        <w:top w:val="none" w:sz="0" w:space="0" w:color="auto"/>
        <w:left w:val="none" w:sz="0" w:space="0" w:color="auto"/>
        <w:bottom w:val="none" w:sz="0" w:space="0" w:color="auto"/>
        <w:right w:val="none" w:sz="0" w:space="0" w:color="auto"/>
      </w:divBdr>
    </w:div>
    <w:div w:id="2032679223">
      <w:bodyDiv w:val="1"/>
      <w:marLeft w:val="0"/>
      <w:marRight w:val="0"/>
      <w:marTop w:val="0"/>
      <w:marBottom w:val="0"/>
      <w:divBdr>
        <w:top w:val="none" w:sz="0" w:space="0" w:color="auto"/>
        <w:left w:val="none" w:sz="0" w:space="0" w:color="auto"/>
        <w:bottom w:val="none" w:sz="0" w:space="0" w:color="auto"/>
        <w:right w:val="none" w:sz="0" w:space="0" w:color="auto"/>
      </w:divBdr>
    </w:div>
    <w:div w:id="21302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20-%20Church%20Stuff\Worship\Bulletins%20-%20Service%20PowerPoints\Bulletin%20Templates\Bulletin%20-%20Cover,%20Announcements,%20Communion%20-%20regular%20(150th%20Ann%20cove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 Cover, Announcements, Communion - regular (150th Ann cover)2.dotx</Template>
  <TotalTime>5</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Our Savior Ev. Lutheran Church</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Gehl</dc:creator>
  <cp:lastModifiedBy>Dierdra Stary</cp:lastModifiedBy>
  <cp:revision>5</cp:revision>
  <cp:lastPrinted>2019-11-22T17:21:00Z</cp:lastPrinted>
  <dcterms:created xsi:type="dcterms:W3CDTF">2019-11-22T16:23:00Z</dcterms:created>
  <dcterms:modified xsi:type="dcterms:W3CDTF">2019-11-22T17:22:00Z</dcterms:modified>
</cp:coreProperties>
</file>